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>
          <w:smallCaps w:val="0"/>
          <w:sz w:val="22"/>
          <w:szCs w:val="22"/>
          <w:u w:val="single"/>
        </w:rPr>
      </w:pPr>
      <w:r w:rsidDel="00000000" w:rsidR="00000000" w:rsidRPr="00000000">
        <w:rPr>
          <w:smallCaps w:val="0"/>
          <w:sz w:val="22"/>
          <w:szCs w:val="22"/>
          <w:u w:val="single"/>
          <w:rtl w:val="0"/>
        </w:rPr>
        <w:t xml:space="preserve">Form. : Penetapan Penentuan Hari Sidang Pertama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8"/>
          <w:szCs w:val="28"/>
          <w:u w:val="single"/>
          <w:rtl w:val="0"/>
        </w:rPr>
        <w:t xml:space="preserve">P E N E T A P A N</w:t>
      </w: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Nomor  #no_perkara#/PEN-HS/#tahun_satker#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DEMI KEADILAN BERDASARKAN KETUHANAN YANG MAHA ESA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"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ab/>
        <w:t xml:space="preserve">Ketua Majelis Hakim Pengadilan Tata Usaha Negara #nama_kota#, membaca 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gugatan Penggugat tertanggal #tanggal_gugatan# yang telah didaftarkan di Kepaniteraan Pengadilan TUN #nama_kota# pada tanggal #tanggal_pendaftaran# dengan register Nomor #nomor_perkara#.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Penunjukan Majelis Hakim tertanggal #tanggal_pmh# Nomor #no_perkara#/PEN-MH/#tahun_satker#;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360" w:lineRule="auto"/>
        <w:ind w:left="720" w:right="0" w:hanging="720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Surat Penetapan Ketua Pengadilan TUN #nama_kota# tentang Penentuan  Hari Pemeriksaan Persiapan  tanggal #tanggal_penetapan_pemeriksaan_persiapan#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Nomor #no_perkara#/PEN-PP/#tahun_satker#;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1"/>
        </w:tabs>
        <w:spacing w:before="40" w:line="360" w:lineRule="auto"/>
        <w:ind w:left="171" w:hanging="171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Dalam perkara antara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color w:val="000000"/>
          <w:sz w:val="24"/>
          <w:szCs w:val="24"/>
          <w:rtl w:val="0"/>
        </w:rPr>
        <w:t xml:space="preserve">#looping_pihak1_tun_bap#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82"/>
          <w:tab w:val="left" w:pos="1022"/>
        </w:tabs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24"/>
          <w:szCs w:val="24"/>
          <w:u w:val="single"/>
          <w:rtl w:val="0"/>
        </w:rPr>
        <w:t xml:space="preserve">M E L A W A N</w:t>
      </w:r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24"/>
          <w:szCs w:val="24"/>
          <w:rtl w:val="0"/>
        </w:rPr>
        <w:t xml:space="preserve">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2"/>
          <w:tab w:val="left" w:pos="1582"/>
          <w:tab w:val="right" w:pos="6350"/>
        </w:tabs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color w:val="000000"/>
          <w:sz w:val="24"/>
          <w:szCs w:val="24"/>
          <w:rtl w:val="0"/>
        </w:rPr>
        <w:t xml:space="preserve">#looping_pihak2_tun_bap#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2"/>
          <w:tab w:val="left" w:pos="1582"/>
          <w:tab w:val="right" w:pos="6350"/>
        </w:tabs>
        <w:spacing w:line="360" w:lineRule="auto"/>
        <w:contextualSpacing w:val="0"/>
        <w:jc w:val="both"/>
        <w:rPr>
          <w:rFonts w:ascii="Arial" w:cs="Arial" w:eastAsia="Arial" w:hAnsi="Arial"/>
          <w:smallCaps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72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Menimbang, bahwa oleh karena gugatan a quo telah diperbaiki dalam pemeriksaan persiapan, maka untuk melakukan pemeriksaan gugatan tersebut perlu menetapkan  hari persidangan yang terbuka untuk umum dalam perkara dimaksud.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72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Memperhatikan : Ketentuan dari Pasal 59 ayat (3) dan (4), Pasal 65 dan  Pasal 68 ayat (2) Undang-Undang Nomor 51 Tahun 2009 tentang Perubahan Kedua Atas Undang-Undang Nomor 5 Tahun 1986 tentang Peradilan Tata Usaha Negara.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399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u w:val="single"/>
          <w:rtl w:val="0"/>
        </w:rPr>
        <w:t xml:space="preserve">M E N E T A P K A 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Memerintahkan untuk memanggil kedua belah pihak untuk menghadap Majelis Hakim dalam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persidangan yang terbuka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untuk umum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Pengadilan Tata Usaha Negara #nama_kota#, yang dilaksanakan pada 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Hari</w:t>
        <w:tab/>
        <w:tab/>
        <w:t xml:space="preserve">: #hari_sidang_pertama#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Tanggal</w:t>
        <w:tab/>
        <w:tab/>
        <w:t xml:space="preserve">: #tanggal_sidang_pertama#</w:t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" w:line="360" w:lineRule="auto"/>
        <w:ind w:left="426" w:firstLine="0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Jam</w:t>
        <w:tab/>
        <w:tab/>
        <w:t xml:space="preserve">: #jam_sidang_pertama#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360" w:lineRule="auto"/>
        <w:ind w:firstLine="851"/>
        <w:contextualSpacing w:val="0"/>
        <w:jc w:val="both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 dengan  acara pembacaan gugatan  dari Penggugat dan jawaban dari Tergugat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426" w:right="0" w:hanging="426"/>
        <w:contextualSpacing w:val="1"/>
        <w:jc w:val="both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Tenggang waktu untuk memanggil kedua belah pihak dengan waktu pemeriksaan persiapan paling sedikit 6 (enam) hari.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Ditetapkan di  </w:t>
        <w:tab/>
        <w:t xml:space="preserve">: #nama_kota#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Pada tanggal  </w:t>
        <w:tab/>
        <w:t xml:space="preserve">: #tanggal_phs#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#satker_kapital#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mallCaps w:val="0"/>
          <w:sz w:val="24"/>
          <w:szCs w:val="24"/>
          <w:rtl w:val="0"/>
        </w:rPr>
        <w:t xml:space="preserve">HAKIM KETUA MAJELIS,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253" w:firstLine="0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4"/>
          <w:szCs w:val="24"/>
          <w:rtl w:val="0"/>
        </w:rPr>
        <w:t xml:space="preserve">#ketua_majelis#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360" w:lineRule="auto"/>
        <w:ind w:left="720" w:right="0" w:firstLine="0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78"/>
          <w:tab w:val="right" w:pos="5812"/>
        </w:tabs>
        <w:spacing w:before="80" w:line="360" w:lineRule="auto"/>
        <w:contextualSpacing w:val="0"/>
        <w:jc w:val="both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center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Arial" w:cs="Arial" w:eastAsia="Arial" w:hAnsi="Arial"/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872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ourier New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119" w:hanging="11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39" w:hanging="183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559" w:hanging="25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79" w:hanging="32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99" w:hanging="399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719" w:hanging="471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39" w:hanging="543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59" w:hanging="615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879" w:hanging="6879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